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7663" w14:textId="01E6C2A1" w:rsidR="0077094D" w:rsidRDefault="008A5132">
      <w:pPr>
        <w:spacing w:before="0" w:after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Lokalne </w:t>
      </w:r>
      <w:r w:rsidR="009D09BF">
        <w:rPr>
          <w:rFonts w:eastAsia="Calibri"/>
          <w:b/>
          <w:sz w:val="32"/>
          <w:szCs w:val="32"/>
        </w:rPr>
        <w:t xml:space="preserve">Kryteria Stowarzyszenia Lokalna Grupa Działania </w:t>
      </w:r>
      <w:r w:rsidR="001747A9">
        <w:rPr>
          <w:rFonts w:eastAsia="Calibri"/>
          <w:b/>
          <w:sz w:val="32"/>
          <w:szCs w:val="32"/>
        </w:rPr>
        <w:t>Kraina Trzech Rzek</w:t>
      </w:r>
    </w:p>
    <w:p w14:paraId="280D8351" w14:textId="77777777" w:rsidR="0077094D" w:rsidRDefault="0077094D">
      <w:pPr>
        <w:spacing w:before="0" w:after="0"/>
        <w:jc w:val="center"/>
        <w:rPr>
          <w:rFonts w:eastAsia="Calibri"/>
          <w:b/>
          <w:sz w:val="32"/>
          <w:szCs w:val="32"/>
        </w:rPr>
      </w:pP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7"/>
        <w:gridCol w:w="7658"/>
        <w:gridCol w:w="2799"/>
      </w:tblGrid>
      <w:tr w:rsidR="0077094D" w14:paraId="4E5A10EC" w14:textId="77777777">
        <w:trPr>
          <w:trHeight w:val="495"/>
        </w:trPr>
        <w:tc>
          <w:tcPr>
            <w:tcW w:w="13994" w:type="dxa"/>
            <w:gridSpan w:val="3"/>
            <w:shd w:val="clear" w:color="auto" w:fill="9CC2E5"/>
            <w:vAlign w:val="center"/>
          </w:tcPr>
          <w:p w14:paraId="29737B9D" w14:textId="3637EB38" w:rsidR="0077094D" w:rsidRDefault="00356AA3">
            <w:pPr>
              <w:spacing w:before="0" w:after="0"/>
              <w:jc w:val="left"/>
              <w:rPr>
                <w:rFonts w:eastAsia="Calibri"/>
                <w:b/>
              </w:rPr>
            </w:pPr>
            <w:r w:rsidRPr="00356AA3">
              <w:rPr>
                <w:rFonts w:eastAsia="Calibri"/>
                <w:b/>
              </w:rPr>
              <w:t xml:space="preserve"> 1.6 ATUT - Aktywny, Towarzyski, utalentowany, Twórczy Senior w Krainie Trzech Rzek</w:t>
            </w:r>
          </w:p>
        </w:tc>
      </w:tr>
      <w:tr w:rsidR="0077094D" w14:paraId="1D0D0B9D" w14:textId="77777777">
        <w:trPr>
          <w:trHeight w:val="495"/>
        </w:trPr>
        <w:tc>
          <w:tcPr>
            <w:tcW w:w="3537" w:type="dxa"/>
            <w:shd w:val="clear" w:color="auto" w:fill="9CC2E5"/>
            <w:vAlign w:val="center"/>
          </w:tcPr>
          <w:p w14:paraId="7048143C" w14:textId="77777777" w:rsidR="0077094D" w:rsidRDefault="009D09BF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Kryterium</w:t>
            </w:r>
          </w:p>
        </w:tc>
        <w:tc>
          <w:tcPr>
            <w:tcW w:w="7658" w:type="dxa"/>
            <w:shd w:val="clear" w:color="auto" w:fill="9CC2E5"/>
            <w:vAlign w:val="center"/>
          </w:tcPr>
          <w:p w14:paraId="183D2E39" w14:textId="77777777" w:rsidR="0077094D" w:rsidRDefault="009D09BF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Uzasadnienie/ sposób pomiaru wskaźnika</w:t>
            </w:r>
          </w:p>
        </w:tc>
        <w:tc>
          <w:tcPr>
            <w:tcW w:w="2799" w:type="dxa"/>
            <w:shd w:val="clear" w:color="auto" w:fill="9CC2E5"/>
            <w:vAlign w:val="center"/>
          </w:tcPr>
          <w:p w14:paraId="7E22EDE3" w14:textId="77777777" w:rsidR="0077094D" w:rsidRDefault="009D09BF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Źródło danych</w:t>
            </w:r>
          </w:p>
        </w:tc>
      </w:tr>
      <w:tr w:rsidR="002102E5" w14:paraId="5D873F95" w14:textId="77777777" w:rsidTr="003F76ED">
        <w:trPr>
          <w:trHeight w:val="1573"/>
        </w:trPr>
        <w:tc>
          <w:tcPr>
            <w:tcW w:w="3537" w:type="dxa"/>
            <w:shd w:val="clear" w:color="auto" w:fill="DEEAF6"/>
            <w:vAlign w:val="center"/>
          </w:tcPr>
          <w:p w14:paraId="1285A51E" w14:textId="77777777" w:rsidR="002102E5" w:rsidRPr="002102E5" w:rsidRDefault="002102E5" w:rsidP="002102E5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2102E5">
              <w:rPr>
                <w:rFonts w:eastAsia="Calibri"/>
              </w:rPr>
              <w:t>Doświadczenie Wnioskodawcy w realizacji projektów dofinansowanych ze środków zewnętrznych</w:t>
            </w:r>
          </w:p>
          <w:p w14:paraId="2C1C23D3" w14:textId="1850AE98" w:rsidR="002102E5" w:rsidRPr="002102E5" w:rsidRDefault="002102E5" w:rsidP="002102E5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2102E5">
              <w:rPr>
                <w:rFonts w:eastAsia="Calibri"/>
              </w:rPr>
              <w:t>•</w:t>
            </w:r>
            <w:r w:rsidRPr="002102E5">
              <w:rPr>
                <w:rFonts w:eastAsia="Calibri"/>
              </w:rPr>
              <w:tab/>
              <w:t xml:space="preserve">4 pkt - Wnioskodawca posiada doświadczenie </w:t>
            </w:r>
          </w:p>
          <w:p w14:paraId="5ADE9F69" w14:textId="4E972AC5" w:rsidR="002102E5" w:rsidRDefault="002102E5" w:rsidP="002102E5">
            <w:pPr>
              <w:spacing w:before="0" w:after="0" w:line="276" w:lineRule="auto"/>
              <w:jc w:val="left"/>
              <w:rPr>
                <w:rFonts w:eastAsia="Calibri"/>
                <w:color w:val="FF0000"/>
              </w:rPr>
            </w:pPr>
            <w:r w:rsidRPr="002102E5">
              <w:rPr>
                <w:rFonts w:eastAsia="Calibri"/>
              </w:rPr>
              <w:t>•</w:t>
            </w:r>
            <w:r w:rsidRPr="002102E5">
              <w:rPr>
                <w:rFonts w:eastAsia="Calibri"/>
              </w:rPr>
              <w:tab/>
              <w:t>0 pkt - Wnioskodawca nie posiada doświadczenia</w:t>
            </w:r>
          </w:p>
        </w:tc>
        <w:tc>
          <w:tcPr>
            <w:tcW w:w="7658" w:type="dxa"/>
            <w:shd w:val="clear" w:color="auto" w:fill="auto"/>
          </w:tcPr>
          <w:p w14:paraId="29967891" w14:textId="346B83AD" w:rsidR="002102E5" w:rsidRPr="002102E5" w:rsidRDefault="002102E5" w:rsidP="002102E5">
            <w:pPr>
              <w:spacing w:before="0" w:after="0" w:line="276" w:lineRule="auto"/>
              <w:jc w:val="left"/>
              <w:rPr>
                <w:rFonts w:asciiTheme="minorHAnsi" w:eastAsia="Calibri" w:hAnsiTheme="minorHAnsi" w:cstheme="minorHAnsi"/>
                <w:color w:val="FF0000"/>
              </w:rPr>
            </w:pPr>
            <w:r w:rsidRPr="002102E5">
              <w:rPr>
                <w:rFonts w:asciiTheme="minorHAnsi" w:hAnsiTheme="minorHAnsi" w:cstheme="minorHAnsi"/>
              </w:rPr>
              <w:t>LGD premiuje operacje, w ramach których Wnioskodawca posiada doświadczenie w realizacji projektów dofinansowanych ze środków zewnętrznych</w:t>
            </w:r>
            <w:r w:rsidRPr="002102E5">
              <w:rPr>
                <w:rFonts w:asciiTheme="minorHAnsi" w:hAnsiTheme="minorHAnsi" w:cstheme="minorHAnsi"/>
              </w:rPr>
              <w:t>-</w:t>
            </w:r>
            <w:r w:rsidRPr="002102E5">
              <w:rPr>
                <w:rFonts w:asciiTheme="minorHAnsi" w:hAnsiTheme="minorHAnsi" w:cstheme="minorHAnsi"/>
              </w:rPr>
              <w:t xml:space="preserve"> które były skierowane do seniorów.  Punkty przyznaje się, jeśli zostały rozliczone.</w:t>
            </w:r>
          </w:p>
        </w:tc>
        <w:tc>
          <w:tcPr>
            <w:tcW w:w="2799" w:type="dxa"/>
            <w:vAlign w:val="center"/>
          </w:tcPr>
          <w:p w14:paraId="02553B77" w14:textId="77777777" w:rsidR="002102E5" w:rsidRPr="002102E5" w:rsidRDefault="002102E5" w:rsidP="002102E5">
            <w:pPr>
              <w:spacing w:before="0" w:after="0"/>
              <w:jc w:val="left"/>
              <w:rPr>
                <w:rFonts w:eastAsia="Calibri"/>
              </w:rPr>
            </w:pPr>
            <w:r w:rsidRPr="002102E5">
              <w:rPr>
                <w:rFonts w:eastAsia="Calibri"/>
              </w:rPr>
              <w:t>Zestawienie zrealizowanych projektów.</w:t>
            </w:r>
          </w:p>
          <w:p w14:paraId="0C9C26C0" w14:textId="1AD6E74D" w:rsidR="002102E5" w:rsidRDefault="002102E5" w:rsidP="002102E5">
            <w:pPr>
              <w:spacing w:before="0" w:after="0"/>
              <w:jc w:val="left"/>
              <w:rPr>
                <w:rFonts w:eastAsia="Calibri"/>
              </w:rPr>
            </w:pPr>
            <w:r w:rsidRPr="002102E5">
              <w:rPr>
                <w:rFonts w:eastAsia="Calibri"/>
              </w:rPr>
              <w:t>Podczas weryfikacji można dodatkowo poprosić o przesłanie dokumentów potwierdzających to doświadczenie np. umowę, wniosek.</w:t>
            </w:r>
          </w:p>
        </w:tc>
      </w:tr>
      <w:tr w:rsidR="002102E5" w14:paraId="38A40F4E" w14:textId="77777777">
        <w:trPr>
          <w:trHeight w:val="416"/>
        </w:trPr>
        <w:tc>
          <w:tcPr>
            <w:tcW w:w="3537" w:type="dxa"/>
            <w:shd w:val="clear" w:color="auto" w:fill="DEEAF6"/>
            <w:vAlign w:val="center"/>
          </w:tcPr>
          <w:p w14:paraId="7836BE7E" w14:textId="77777777" w:rsidR="002102E5" w:rsidRPr="002102E5" w:rsidRDefault="002102E5" w:rsidP="002102E5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2102E5">
              <w:rPr>
                <w:rFonts w:eastAsia="Calibri"/>
              </w:rPr>
              <w:t>Wysokość intensywności pomocy</w:t>
            </w:r>
          </w:p>
          <w:p w14:paraId="6736EC52" w14:textId="77777777" w:rsidR="002102E5" w:rsidRPr="002102E5" w:rsidRDefault="002102E5" w:rsidP="002102E5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2102E5">
              <w:rPr>
                <w:rFonts w:eastAsia="Calibri"/>
              </w:rPr>
              <w:t>•</w:t>
            </w:r>
            <w:r w:rsidRPr="002102E5">
              <w:rPr>
                <w:rFonts w:eastAsia="Calibri"/>
              </w:rPr>
              <w:tab/>
              <w:t xml:space="preserve">4 pkt - wysokość wkładu własnego jest wyższa o co najmniej 5% (ale nie wyższa niż 20% wydatków kwalifikowalnych)od wkładu minimalnego wskazanego w ogłoszeniu o naborze </w:t>
            </w:r>
          </w:p>
          <w:p w14:paraId="75DCFB0C" w14:textId="4114EC11" w:rsidR="002102E5" w:rsidRDefault="002102E5" w:rsidP="002102E5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2102E5">
              <w:rPr>
                <w:rFonts w:eastAsia="Calibri"/>
              </w:rPr>
              <w:t>•</w:t>
            </w:r>
            <w:r w:rsidRPr="002102E5">
              <w:rPr>
                <w:rFonts w:eastAsia="Calibri"/>
              </w:rPr>
              <w:tab/>
              <w:t>0 pkt - wysokość wkładu własnego nie jest wyższa o co najmniej 5% od wkładu minimalnego wskazanego w ogłoszeniu o naborze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169A9510" w14:textId="5D0171EE" w:rsidR="002102E5" w:rsidRDefault="002102E5" w:rsidP="002102E5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2102E5">
              <w:rPr>
                <w:rFonts w:eastAsia="Calibri"/>
              </w:rPr>
              <w:t>Kryterium premiuje operacje, które zakładają większy wkład własny(minimalny wkład własny dla naboru stanowi 5%). Wnioskowanie o niższy poziom dofinansowania pozwoli na wsparcie większej liczby operacji, co jest istotne z punktu widzenia realizacji LSR i osiągnięcia wskaźników</w:t>
            </w:r>
            <w:r>
              <w:rPr>
                <w:rFonts w:eastAsia="Calibri"/>
              </w:rPr>
              <w:t>.</w:t>
            </w:r>
          </w:p>
        </w:tc>
        <w:tc>
          <w:tcPr>
            <w:tcW w:w="2799" w:type="dxa"/>
            <w:vAlign w:val="center"/>
          </w:tcPr>
          <w:p w14:paraId="435540CF" w14:textId="51B0445D" w:rsidR="002102E5" w:rsidRDefault="002102E5" w:rsidP="002102E5">
            <w:pPr>
              <w:spacing w:before="0" w:after="0"/>
              <w:jc w:val="left"/>
              <w:rPr>
                <w:rFonts w:eastAsia="Calibri"/>
              </w:rPr>
            </w:pPr>
            <w:r w:rsidRPr="002102E5">
              <w:rPr>
                <w:rFonts w:eastAsia="Calibri"/>
              </w:rPr>
              <w:t>Wniosek wraz z załącznikami</w:t>
            </w:r>
          </w:p>
        </w:tc>
      </w:tr>
      <w:tr w:rsidR="002102E5" w14:paraId="29D3DEF9" w14:textId="77777777">
        <w:trPr>
          <w:trHeight w:val="2114"/>
        </w:trPr>
        <w:tc>
          <w:tcPr>
            <w:tcW w:w="3537" w:type="dxa"/>
            <w:shd w:val="clear" w:color="auto" w:fill="DEEAF6"/>
            <w:vAlign w:val="center"/>
          </w:tcPr>
          <w:p w14:paraId="78C9371E" w14:textId="77777777" w:rsidR="00D25788" w:rsidRPr="00D25788" w:rsidRDefault="00D25788" w:rsidP="00D25788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D25788">
              <w:rPr>
                <w:rFonts w:eastAsia="Calibri"/>
              </w:rPr>
              <w:lastRenderedPageBreak/>
              <w:t>Wnioskodawca posiada siedzibę/oddział na terenie LGD „Kraina Trzech Rzek” przez co najmniej 24 miesiące poprzedzające miesiąc złożenia wniosku</w:t>
            </w:r>
          </w:p>
          <w:p w14:paraId="5A54729B" w14:textId="77777777" w:rsidR="00D25788" w:rsidRPr="00D25788" w:rsidRDefault="00D25788" w:rsidP="00D25788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D25788">
              <w:rPr>
                <w:rFonts w:eastAsia="Calibri"/>
              </w:rPr>
              <w:t>•</w:t>
            </w:r>
            <w:r w:rsidRPr="00D25788">
              <w:rPr>
                <w:rFonts w:eastAsia="Calibri"/>
              </w:rPr>
              <w:tab/>
              <w:t>2 pkt  - wnioskodawca posiada siedzibę  na terenie LGD „Kraina Trzech Rzek” przez co najmniej 24 miesiące poprzedzające miesiąc złożenia wniosku.</w:t>
            </w:r>
          </w:p>
          <w:p w14:paraId="0245DC38" w14:textId="74BD961F" w:rsidR="002102E5" w:rsidRDefault="00D25788" w:rsidP="00D25788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D25788">
              <w:rPr>
                <w:rFonts w:eastAsia="Calibri"/>
              </w:rPr>
              <w:t>•</w:t>
            </w:r>
            <w:r w:rsidRPr="00D25788">
              <w:rPr>
                <w:rFonts w:eastAsia="Calibri"/>
              </w:rPr>
              <w:tab/>
              <w:t>0 pkt - wnioskodawca  nie posiada siedziby na terenie LGD „Kraina Trzech Rzek” przez co najmniej 24 miesiące poprzedzające miesiąc złożenia wniosku.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34916DAC" w14:textId="4DA89569" w:rsidR="002102E5" w:rsidRDefault="00D25788" w:rsidP="002102E5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D25788">
              <w:rPr>
                <w:rFonts w:eastAsia="Calibri"/>
              </w:rPr>
              <w:t>Kryterium premiujące wnioskodawców z terenu LGD i mające doświadczenie w działaniach na obszarze.</w:t>
            </w:r>
          </w:p>
        </w:tc>
        <w:tc>
          <w:tcPr>
            <w:tcW w:w="2799" w:type="dxa"/>
            <w:vAlign w:val="center"/>
          </w:tcPr>
          <w:p w14:paraId="4A29349A" w14:textId="781995D8" w:rsidR="002102E5" w:rsidRDefault="00D25788" w:rsidP="002102E5">
            <w:pPr>
              <w:spacing w:before="0" w:after="0"/>
              <w:jc w:val="left"/>
              <w:rPr>
                <w:rFonts w:eastAsia="Calibri"/>
              </w:rPr>
            </w:pPr>
            <w:r w:rsidRPr="00D25788">
              <w:rPr>
                <w:rFonts w:eastAsia="Calibri"/>
              </w:rPr>
              <w:t>Wniosek wraz z załącznikami</w:t>
            </w:r>
          </w:p>
        </w:tc>
      </w:tr>
      <w:tr w:rsidR="002102E5" w14:paraId="618411A3" w14:textId="77777777" w:rsidTr="006152F9">
        <w:trPr>
          <w:trHeight w:val="268"/>
        </w:trPr>
        <w:tc>
          <w:tcPr>
            <w:tcW w:w="11195" w:type="dxa"/>
            <w:gridSpan w:val="2"/>
            <w:shd w:val="clear" w:color="auto" w:fill="DEEAF6"/>
          </w:tcPr>
          <w:p w14:paraId="4FED71FD" w14:textId="583C9B72" w:rsidR="002102E5" w:rsidRPr="002C77C6" w:rsidRDefault="002102E5" w:rsidP="002102E5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2C77C6">
              <w:rPr>
                <w:rFonts w:eastAsia="Calibri"/>
              </w:rPr>
              <w:t>Maksymalna liczba punktów:</w:t>
            </w:r>
          </w:p>
        </w:tc>
        <w:tc>
          <w:tcPr>
            <w:tcW w:w="2799" w:type="dxa"/>
            <w:vAlign w:val="center"/>
          </w:tcPr>
          <w:p w14:paraId="633ACAD4" w14:textId="0E511665" w:rsidR="002102E5" w:rsidRPr="002C77C6" w:rsidRDefault="00D25788" w:rsidP="002102E5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2102E5" w14:paraId="39B3854C" w14:textId="77777777" w:rsidTr="006152F9">
        <w:trPr>
          <w:trHeight w:val="268"/>
        </w:trPr>
        <w:tc>
          <w:tcPr>
            <w:tcW w:w="11195" w:type="dxa"/>
            <w:gridSpan w:val="2"/>
            <w:shd w:val="clear" w:color="auto" w:fill="DEEAF6"/>
          </w:tcPr>
          <w:p w14:paraId="22A58643" w14:textId="2824576E" w:rsidR="002102E5" w:rsidRDefault="002102E5" w:rsidP="002102E5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Minimalna liczba punktów:</w:t>
            </w:r>
          </w:p>
        </w:tc>
        <w:tc>
          <w:tcPr>
            <w:tcW w:w="2799" w:type="dxa"/>
            <w:vAlign w:val="center"/>
          </w:tcPr>
          <w:p w14:paraId="431C8F55" w14:textId="57D4C9C0" w:rsidR="002102E5" w:rsidRDefault="00D25788" w:rsidP="002102E5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</w:tbl>
    <w:p w14:paraId="370D9126" w14:textId="77777777" w:rsidR="0077094D" w:rsidRDefault="0077094D">
      <w:pPr>
        <w:spacing w:before="0" w:after="0"/>
        <w:jc w:val="left"/>
        <w:rPr>
          <w:rFonts w:eastAsia="Calibri"/>
        </w:rPr>
      </w:pPr>
    </w:p>
    <w:p w14:paraId="1E861ECC" w14:textId="77777777" w:rsidR="0077094D" w:rsidRDefault="0077094D">
      <w:pPr>
        <w:spacing w:before="0" w:after="0"/>
        <w:jc w:val="left"/>
        <w:rPr>
          <w:rFonts w:eastAsia="Calibri"/>
        </w:rPr>
      </w:pPr>
    </w:p>
    <w:p w14:paraId="1A58303C" w14:textId="77777777" w:rsidR="0077094D" w:rsidRDefault="0077094D">
      <w:pPr>
        <w:spacing w:before="0" w:after="0"/>
        <w:jc w:val="left"/>
        <w:rPr>
          <w:rFonts w:eastAsia="Calibri"/>
        </w:rPr>
      </w:pPr>
    </w:p>
    <w:p w14:paraId="443F2325" w14:textId="77777777" w:rsidR="0077094D" w:rsidRDefault="0077094D">
      <w:pPr>
        <w:spacing w:before="0" w:after="0"/>
        <w:jc w:val="left"/>
        <w:rPr>
          <w:rFonts w:eastAsia="Calibri"/>
        </w:rPr>
      </w:pPr>
    </w:p>
    <w:p w14:paraId="17EFF8E2" w14:textId="77777777" w:rsidR="0077094D" w:rsidRDefault="0077094D">
      <w:pPr>
        <w:spacing w:before="0" w:after="0"/>
        <w:jc w:val="left"/>
        <w:rPr>
          <w:rFonts w:eastAsia="Calibri"/>
          <w:b/>
        </w:rPr>
      </w:pPr>
    </w:p>
    <w:sectPr w:rsidR="0077094D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961F" w14:textId="77777777" w:rsidR="00663DBA" w:rsidRDefault="00663DBA">
      <w:pPr>
        <w:spacing w:before="0" w:after="0"/>
      </w:pPr>
      <w:r>
        <w:separator/>
      </w:r>
    </w:p>
  </w:endnote>
  <w:endnote w:type="continuationSeparator" w:id="0">
    <w:p w14:paraId="0D678FC6" w14:textId="77777777" w:rsidR="00663DBA" w:rsidRDefault="00663D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7879" w14:textId="77777777" w:rsidR="00663DBA" w:rsidRDefault="00663DBA">
      <w:pPr>
        <w:spacing w:before="0" w:after="0"/>
      </w:pPr>
      <w:r>
        <w:separator/>
      </w:r>
    </w:p>
  </w:footnote>
  <w:footnote w:type="continuationSeparator" w:id="0">
    <w:p w14:paraId="100F5191" w14:textId="77777777" w:rsidR="00663DBA" w:rsidRDefault="00663DB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4D"/>
    <w:rsid w:val="000639B6"/>
    <w:rsid w:val="000C5331"/>
    <w:rsid w:val="00164D97"/>
    <w:rsid w:val="001747A9"/>
    <w:rsid w:val="001A32D8"/>
    <w:rsid w:val="002102E5"/>
    <w:rsid w:val="002C77C6"/>
    <w:rsid w:val="002F578D"/>
    <w:rsid w:val="00356AA3"/>
    <w:rsid w:val="003E4062"/>
    <w:rsid w:val="005342B5"/>
    <w:rsid w:val="00592B75"/>
    <w:rsid w:val="005F68FD"/>
    <w:rsid w:val="00663DBA"/>
    <w:rsid w:val="00714104"/>
    <w:rsid w:val="0077094D"/>
    <w:rsid w:val="008A5132"/>
    <w:rsid w:val="008C7A03"/>
    <w:rsid w:val="009C0780"/>
    <w:rsid w:val="009D09BF"/>
    <w:rsid w:val="00A935DF"/>
    <w:rsid w:val="00AB3410"/>
    <w:rsid w:val="00BA284A"/>
    <w:rsid w:val="00C05D81"/>
    <w:rsid w:val="00C06EFC"/>
    <w:rsid w:val="00C1749B"/>
    <w:rsid w:val="00D25788"/>
    <w:rsid w:val="00D37724"/>
    <w:rsid w:val="00D54072"/>
    <w:rsid w:val="00D815BD"/>
    <w:rsid w:val="00DB70B2"/>
    <w:rsid w:val="00E726F4"/>
    <w:rsid w:val="00EA5795"/>
    <w:rsid w:val="00F427C5"/>
    <w:rsid w:val="00F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C34AA"/>
  <w15:docId w15:val="{8F38C67F-19F1-4D69-AD40-5B1D1DED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before="10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A3"/>
    <w:rPr>
      <w:rFonts w:eastAsiaTheme="minorEastAsia"/>
      <w:szCs w:val="2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E7B5C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01C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B01C9"/>
    <w:rPr>
      <w:rFonts w:ascii="Calibri" w:eastAsiaTheme="minorEastAsia" w:hAnsi="Calibri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B01C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B01C9"/>
    <w:rPr>
      <w:rFonts w:ascii="Calibri" w:eastAsiaTheme="minorEastAsia" w:hAnsi="Calibri"/>
      <w:szCs w:val="20"/>
    </w:rPr>
  </w:style>
  <w:style w:type="table" w:styleId="Tabela-Siatka">
    <w:name w:val="Table Grid"/>
    <w:basedOn w:val="Standardowy"/>
    <w:uiPriority w:val="39"/>
    <w:rsid w:val="00027C99"/>
    <w:pPr>
      <w:spacing w:after="0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F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F36"/>
    <w:rPr>
      <w:rFonts w:ascii="Segoe UI" w:eastAsiaTheme="minorEastAsia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aliases w:val=" Znak2,Znak21"/>
    <w:basedOn w:val="Normalny"/>
    <w:link w:val="TekstkomentarzaZnak"/>
    <w:uiPriority w:val="99"/>
    <w:unhideWhenUsed/>
    <w:rsid w:val="002102E5"/>
    <w:pPr>
      <w:spacing w:before="0"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aliases w:val=" Znak2 Znak,Znak21 Znak"/>
    <w:basedOn w:val="Domylnaczcionkaakapitu"/>
    <w:link w:val="Tekstkomentarza"/>
    <w:uiPriority w:val="99"/>
    <w:rsid w:val="002102E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dokomentarza">
    <w:name w:val="annotation reference"/>
    <w:uiPriority w:val="99"/>
    <w:unhideWhenUsed/>
    <w:rsid w:val="002102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27cafc-0c38-499e-af76-9723fd1d7c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87C6679BF14F9B7DD9D2A21B3784" ma:contentTypeVersion="9" ma:contentTypeDescription="Create a new document." ma:contentTypeScope="" ma:versionID="7d5dbb7f8772a504691a2f96ad5f56a4">
  <xsd:schema xmlns:xsd="http://www.w3.org/2001/XMLSchema" xmlns:xs="http://www.w3.org/2001/XMLSchema" xmlns:p="http://schemas.microsoft.com/office/2006/metadata/properties" xmlns:ns3="fd27cafc-0c38-499e-af76-9723fd1d7c41" xmlns:ns4="27ce2393-549c-4d5f-bb51-1f1d3d8458bd" targetNamespace="http://schemas.microsoft.com/office/2006/metadata/properties" ma:root="true" ma:fieldsID="54e67771d8cac96ec1263c4bdaa9a03c" ns3:_="" ns4:_="">
    <xsd:import namespace="fd27cafc-0c38-499e-af76-9723fd1d7c41"/>
    <xsd:import namespace="27ce2393-549c-4d5f-bb51-1f1d3d845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cafc-0c38-499e-af76-9723fd1d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2393-549c-4d5f-bb51-1f1d3d845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ZSdVSEAzV8EBQuBRr4wv+irMA==">CgMxLjAyCGguZ2pkZ3hzOAByITFlLWo1eGI3bEUycUJIXzNKQUcxOGdCSTh0LV9hSzN2Rg==</go:docsCustomData>
</go:gDocsCustomXmlDataStorage>
</file>

<file path=customXml/itemProps1.xml><?xml version="1.0" encoding="utf-8"?>
<ds:datastoreItem xmlns:ds="http://schemas.openxmlformats.org/officeDocument/2006/customXml" ds:itemID="{D5DC3353-CA3F-47F3-899E-FDF2E7CDDA35}">
  <ds:schemaRefs>
    <ds:schemaRef ds:uri="http://schemas.microsoft.com/office/2006/metadata/properties"/>
    <ds:schemaRef ds:uri="http://schemas.microsoft.com/office/infopath/2007/PartnerControls"/>
    <ds:schemaRef ds:uri="fd27cafc-0c38-499e-af76-9723fd1d7c41"/>
  </ds:schemaRefs>
</ds:datastoreItem>
</file>

<file path=customXml/itemProps2.xml><?xml version="1.0" encoding="utf-8"?>
<ds:datastoreItem xmlns:ds="http://schemas.openxmlformats.org/officeDocument/2006/customXml" ds:itemID="{44FCF35E-34F7-4F55-9B46-5AE4CFD4B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8B177-E4DA-41B7-859C-55F34C091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7cafc-0c38-499e-af76-9723fd1d7c41"/>
    <ds:schemaRef ds:uri="27ce2393-549c-4d5f-bb51-1f1d3d84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Najdek</dc:creator>
  <cp:lastModifiedBy>magda.przystalowska</cp:lastModifiedBy>
  <cp:revision>4</cp:revision>
  <dcterms:created xsi:type="dcterms:W3CDTF">2024-10-10T06:31:00Z</dcterms:created>
  <dcterms:modified xsi:type="dcterms:W3CDTF">2024-10-10T07:33:00Z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0x01010071FC87C6679BF14F9B7DD9D2A21B3784</vt:lpwstr>
  </property>
</Properties>
</file>