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56E" w14:textId="2AB12566" w:rsidR="005C5E96" w:rsidRDefault="00181849" w:rsidP="00C311B9">
      <w:pPr>
        <w:pStyle w:val="Default"/>
        <w:jc w:val="center"/>
        <w:rPr>
          <w:bCs/>
          <w:i/>
          <w:iCs/>
          <w:sz w:val="22"/>
          <w:szCs w:val="22"/>
        </w:rPr>
      </w:pPr>
      <w:bookmarkStart w:id="0" w:name="_Toc505685880"/>
      <w:r>
        <w:rPr>
          <w:rStyle w:val="Nagwek1Znak"/>
          <w:b w:val="0"/>
        </w:rPr>
        <w:t xml:space="preserve">Harmonogram realizacji </w:t>
      </w:r>
      <w:r w:rsidR="005C5E96" w:rsidRPr="00C11FA5">
        <w:rPr>
          <w:rStyle w:val="Nagwek1Znak"/>
          <w:b w:val="0"/>
        </w:rPr>
        <w:t>Plan</w:t>
      </w:r>
      <w:r>
        <w:rPr>
          <w:rStyle w:val="Nagwek1Znak"/>
          <w:b w:val="0"/>
        </w:rPr>
        <w:t>u</w:t>
      </w:r>
      <w:r w:rsidR="005C5E96" w:rsidRPr="00C11FA5">
        <w:rPr>
          <w:rStyle w:val="Nagwek1Znak"/>
          <w:b w:val="0"/>
        </w:rPr>
        <w:t xml:space="preserve"> komunikacji</w:t>
      </w:r>
      <w:bookmarkEnd w:id="0"/>
      <w:r>
        <w:rPr>
          <w:rStyle w:val="Nagwek1Znak"/>
          <w:b w:val="0"/>
        </w:rPr>
        <w:t xml:space="preserve"> na rok 20</w:t>
      </w:r>
      <w:r w:rsidR="00016369">
        <w:rPr>
          <w:rStyle w:val="Nagwek1Znak"/>
          <w:b w:val="0"/>
        </w:rPr>
        <w:t>2</w:t>
      </w:r>
      <w:r w:rsidR="00CB52C1">
        <w:rPr>
          <w:rStyle w:val="Nagwek1Znak"/>
          <w:b w:val="0"/>
        </w:rPr>
        <w:t>1</w:t>
      </w:r>
    </w:p>
    <w:p w14:paraId="2E3B876D" w14:textId="0CE129B9" w:rsidR="00EF3B97" w:rsidRDefault="00EF3B97" w:rsidP="005C5E96">
      <w:pPr>
        <w:pStyle w:val="Default"/>
        <w:rPr>
          <w:bCs/>
          <w:i/>
          <w:iCs/>
          <w:sz w:val="22"/>
          <w:szCs w:val="22"/>
        </w:rPr>
      </w:pP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454"/>
        <w:gridCol w:w="2072"/>
        <w:gridCol w:w="1588"/>
        <w:gridCol w:w="1646"/>
        <w:gridCol w:w="1518"/>
        <w:gridCol w:w="710"/>
        <w:gridCol w:w="1933"/>
        <w:gridCol w:w="1820"/>
        <w:gridCol w:w="1196"/>
      </w:tblGrid>
      <w:tr w:rsidR="00544E68" w:rsidRPr="00015E36" w14:paraId="0A2B8FBF" w14:textId="6A20D297" w:rsidTr="00C93DEA">
        <w:trPr>
          <w:trHeight w:val="6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2D125F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bookmarkStart w:id="1" w:name="RANGE!A1:I24"/>
            <w:r w:rsidRPr="00015E36">
              <w:rPr>
                <w:b/>
                <w:bCs/>
              </w:rPr>
              <w:t>nr</w:t>
            </w:r>
            <w:bookmarkEnd w:id="1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26A19F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działanie komunikacyjne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134C2B" w14:textId="6EB95C01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 xml:space="preserve">cel </w:t>
            </w:r>
            <w:r w:rsidR="00E27FC5">
              <w:rPr>
                <w:b/>
                <w:bCs/>
              </w:rPr>
              <w:t>komunikacji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5DEDC2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termin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6E0AD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środki przekazu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962557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wskaźnik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2341F0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liczba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A56B08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adresaci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07D964" w14:textId="77777777" w:rsidR="00544E68" w:rsidRPr="00015E36" w:rsidRDefault="00544E68" w:rsidP="00015E36">
            <w:pPr>
              <w:ind w:firstLine="0"/>
              <w:jc w:val="left"/>
              <w:rPr>
                <w:b/>
                <w:bCs/>
              </w:rPr>
            </w:pPr>
            <w:r w:rsidRPr="00015E36">
              <w:rPr>
                <w:b/>
                <w:bCs/>
              </w:rPr>
              <w:t>rezultat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83BE538" w14:textId="4E93A338" w:rsidR="00544E68" w:rsidRPr="00015E36" w:rsidRDefault="00A36C56" w:rsidP="00015E3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Planowany koszt</w:t>
            </w:r>
          </w:p>
        </w:tc>
      </w:tr>
      <w:tr w:rsidR="00544E68" w:rsidRPr="00015E36" w14:paraId="0817813B" w14:textId="7CD53A35" w:rsidTr="00C93DEA">
        <w:trPr>
          <w:trHeight w:val="56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3651A0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1.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26EB2F" w14:textId="70ECFF32" w:rsidR="00544E68" w:rsidRPr="00015E36" w:rsidRDefault="00544E68" w:rsidP="00015E36">
            <w:pPr>
              <w:ind w:firstLine="0"/>
              <w:jc w:val="left"/>
            </w:pPr>
            <w:r w:rsidRPr="00015E36">
              <w:t>Kampania informacyjna dotycząca założeń i realizacji LSR.</w:t>
            </w:r>
          </w:p>
        </w:tc>
      </w:tr>
      <w:tr w:rsidR="00544E68" w:rsidRPr="00015E36" w14:paraId="41FF4292" w14:textId="3F191B27" w:rsidTr="00544E68">
        <w:trPr>
          <w:trHeight w:val="12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0E8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1.1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7CD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Kampania informacyjna dotycząca założeń i realizacji LSR (artykuł na stronie www).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AB2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Informowanie mieszkańców o:</w:t>
            </w:r>
            <w:r w:rsidRPr="00015E36">
              <w:br/>
              <w:t>bieżącej działalności LGD, planowanych naborach, zasadach przyznawania dofinansowań, lokalnych kryteriach wyboru, realizowanych/ zrealizowanych projektach w ramach wdrażania LSR.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37B" w14:textId="139E069C" w:rsidR="00544E68" w:rsidRPr="00015E36" w:rsidRDefault="00544E68" w:rsidP="00015E36">
            <w:pPr>
              <w:ind w:firstLine="0"/>
              <w:jc w:val="left"/>
            </w:pPr>
            <w:r w:rsidRPr="00015E36">
              <w:t>W każdym półroczu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734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Strony internetowe (m.in. LGD i Gmin)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07C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Artykuł na stronie www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089" w14:textId="12AFD632" w:rsidR="00544E68" w:rsidRPr="00015E36" w:rsidRDefault="00544E68" w:rsidP="00015E36">
            <w:pPr>
              <w:ind w:firstLine="0"/>
              <w:jc w:val="left"/>
            </w:pPr>
            <w:r w:rsidRPr="00015E36"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94A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Mieszkańcy obszaru LGD w tym przedstawiciele grup defaworyzowanych.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DB3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Zwiększenie wiedzy mieszkańców o realizowanej Strategii i działaniach realizowanych przez LGD.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8" w14:textId="1F297981" w:rsidR="00544E68" w:rsidRPr="00015E36" w:rsidRDefault="00A36C56" w:rsidP="00015E36">
            <w:pPr>
              <w:ind w:firstLine="0"/>
              <w:jc w:val="left"/>
            </w:pPr>
            <w:r>
              <w:t>0,00</w:t>
            </w:r>
          </w:p>
        </w:tc>
      </w:tr>
      <w:tr w:rsidR="00544E68" w:rsidRPr="00015E36" w14:paraId="79B50D8A" w14:textId="6FC39D14" w:rsidTr="00544E68">
        <w:trPr>
          <w:trHeight w:val="12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D02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1.2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AFE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Kampania informacyjna dotycząca założeń i realizacji LSR (artykuł w biuletynie gminnym/ gazecie).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4016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8694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589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biuletyny gminne/ gazety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456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Artykuł w biuletynie gminnym/ gazecie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95F" w14:textId="3FD082FA" w:rsidR="00544E68" w:rsidRPr="00015E36" w:rsidRDefault="00953B44" w:rsidP="00015E36">
            <w:pPr>
              <w:ind w:firstLine="0"/>
              <w:jc w:val="left"/>
            </w:pPr>
            <w:r>
              <w:t>2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C8D9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DD50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0DE" w14:textId="5D3382A6" w:rsidR="00544E68" w:rsidRPr="00015E36" w:rsidRDefault="00A36C56" w:rsidP="00015E36">
            <w:pPr>
              <w:ind w:firstLine="0"/>
              <w:jc w:val="left"/>
            </w:pPr>
            <w:r>
              <w:t>0,00</w:t>
            </w:r>
          </w:p>
        </w:tc>
      </w:tr>
      <w:tr w:rsidR="00544E68" w:rsidRPr="00015E36" w14:paraId="5B965CE0" w14:textId="1ABE3E01" w:rsidTr="00544E68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247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1.3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D1B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Kampania informacyjna dotycząca założeń i realizacji LSR (zasięg postu na Facebook).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714E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7C7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9FD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Media społecznościowe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C755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Zasięg postu na Facebook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D91A" w14:textId="30B9D7D6" w:rsidR="00544E68" w:rsidRPr="00015E36" w:rsidRDefault="00953B44" w:rsidP="00015E36">
            <w:pPr>
              <w:ind w:firstLine="0"/>
              <w:jc w:val="left"/>
            </w:pPr>
            <w:r>
              <w:t>500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064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CEA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F89" w14:textId="1C27FF16" w:rsidR="00544E68" w:rsidRPr="00015E36" w:rsidRDefault="00A36C56" w:rsidP="00015E36">
            <w:pPr>
              <w:ind w:firstLine="0"/>
              <w:jc w:val="left"/>
            </w:pPr>
            <w:r>
              <w:t>0,00</w:t>
            </w:r>
          </w:p>
        </w:tc>
      </w:tr>
      <w:tr w:rsidR="00544E68" w:rsidRPr="00015E36" w14:paraId="3D800CF5" w14:textId="10F27613" w:rsidTr="00544E68">
        <w:trPr>
          <w:trHeight w:val="12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E7C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1.4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E1B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Kampania informacyjna dotycząca założeń i realizacji LSR (Liczba wysłanych kampanii mailingowych).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4173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CB7F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E22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Newsletter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4A1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Liczba wysłanych kampanii mailingowych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C02" w14:textId="000D4112" w:rsidR="00544E68" w:rsidRPr="00015E36" w:rsidRDefault="00953B44" w:rsidP="00015E36">
            <w:pPr>
              <w:ind w:firstLine="0"/>
              <w:jc w:val="left"/>
            </w:pPr>
            <w:r>
              <w:t>2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232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1E37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F6F" w14:textId="4571AE3B" w:rsidR="00544E68" w:rsidRPr="00015E36" w:rsidRDefault="00A36C56" w:rsidP="00015E36">
            <w:pPr>
              <w:ind w:firstLine="0"/>
              <w:jc w:val="left"/>
            </w:pPr>
            <w:r>
              <w:t>0,00</w:t>
            </w:r>
          </w:p>
        </w:tc>
      </w:tr>
      <w:tr w:rsidR="00544E68" w:rsidRPr="00015E36" w14:paraId="2E4689BD" w14:textId="1B2D9892" w:rsidTr="00393D4B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7DD8D6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2.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42EB50" w14:textId="34C809D4" w:rsidR="00544E68" w:rsidRPr="00015E36" w:rsidRDefault="00544E68" w:rsidP="00015E36">
            <w:pPr>
              <w:ind w:firstLine="0"/>
              <w:jc w:val="left"/>
            </w:pPr>
            <w:r w:rsidRPr="00015E36">
              <w:t>Spotkania/ dyżury informacyjne.</w:t>
            </w:r>
          </w:p>
        </w:tc>
      </w:tr>
      <w:tr w:rsidR="00A36C56" w:rsidRPr="00015E36" w14:paraId="2B32116E" w14:textId="054A207A" w:rsidTr="0008661B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58D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2.1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D69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Spotkania/ dyżury informacyjne (liczba spotkań/ dyżurów).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129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Poinformowanie potencjalnych beneficjentów nt. warunków i sposobów realizacji i rozliczania projektów oraz lokalnych kryteriach wyboru operacji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32E" w14:textId="03680436" w:rsidR="00D72617" w:rsidRDefault="00D72617" w:rsidP="00015E36">
            <w:pPr>
              <w:ind w:firstLine="0"/>
              <w:jc w:val="left"/>
            </w:pPr>
          </w:p>
          <w:p w14:paraId="30C31778" w14:textId="6E82E6EC" w:rsidR="00A36C56" w:rsidRPr="00015E36" w:rsidRDefault="00D72617" w:rsidP="00015E36">
            <w:pPr>
              <w:ind w:firstLine="0"/>
              <w:jc w:val="left"/>
            </w:pPr>
            <w:r>
              <w:t>Przed każdym naborem.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B91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Spotkania/ dyżury w gminach członkowskich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369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Liczba spotkań/ dyżurów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C6F" w14:textId="323E1663" w:rsidR="00A36C56" w:rsidRPr="00015E36" w:rsidRDefault="00953215" w:rsidP="00015E36">
            <w:pPr>
              <w:ind w:firstLine="0"/>
              <w:jc w:val="left"/>
            </w:pPr>
            <w:r>
              <w:t>7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507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Mieszkańcy obszaru LGD w tym przedstawiciele grup defaworyzowanych.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896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Podniesienie wiedzy uczestników spotkań/ dyżurów w zakresie zasad przyznawania dotacji.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CC9595" w14:textId="69CCBBC8" w:rsidR="00A36C56" w:rsidRPr="00015E36" w:rsidRDefault="004F38B5" w:rsidP="00015E36">
            <w:pPr>
              <w:ind w:firstLine="0"/>
              <w:jc w:val="left"/>
            </w:pPr>
            <w:r>
              <w:t>1000,00</w:t>
            </w:r>
          </w:p>
        </w:tc>
      </w:tr>
      <w:tr w:rsidR="00A36C56" w:rsidRPr="00015E36" w14:paraId="223C5BDC" w14:textId="4E931D84" w:rsidTr="00016369">
        <w:trPr>
          <w:trHeight w:val="192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61C2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2.2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D2D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Spotkania/ dyżury informacyjne (liczba osób przeszkolonych).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F0C" w14:textId="77777777" w:rsidR="00A36C56" w:rsidRPr="00015E36" w:rsidRDefault="00A36C56" w:rsidP="00015E36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C82E" w14:textId="77777777" w:rsidR="00A36C56" w:rsidRPr="00015E36" w:rsidRDefault="00A36C56" w:rsidP="00015E36">
            <w:pPr>
              <w:ind w:firstLine="0"/>
              <w:jc w:val="left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155" w14:textId="77777777" w:rsidR="00A36C56" w:rsidRPr="00015E36" w:rsidRDefault="00A36C56" w:rsidP="00015E36">
            <w:pPr>
              <w:ind w:firstLine="0"/>
              <w:jc w:val="left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733" w14:textId="77777777" w:rsidR="00A36C56" w:rsidRPr="00015E36" w:rsidRDefault="00A36C56" w:rsidP="00015E36">
            <w:pPr>
              <w:ind w:firstLine="0"/>
              <w:jc w:val="left"/>
            </w:pPr>
            <w:r w:rsidRPr="00015E36">
              <w:t>Liczba osób przeszkolonych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9E5" w14:textId="595453F6" w:rsidR="00A36C56" w:rsidRPr="00015E36" w:rsidRDefault="00E82351" w:rsidP="00015E36">
            <w:pPr>
              <w:ind w:firstLine="0"/>
              <w:jc w:val="left"/>
            </w:pPr>
            <w:r>
              <w:t>6</w:t>
            </w:r>
            <w:r w:rsidR="00953B44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BEA" w14:textId="77777777" w:rsidR="00A36C56" w:rsidRPr="00015E36" w:rsidRDefault="00A36C56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C2EA" w14:textId="77777777" w:rsidR="00A36C56" w:rsidRPr="00015E36" w:rsidRDefault="00A36C56" w:rsidP="00015E36">
            <w:pPr>
              <w:ind w:firstLine="0"/>
              <w:jc w:val="left"/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71E" w14:textId="77777777" w:rsidR="00A36C56" w:rsidRPr="00015E36" w:rsidRDefault="00A36C56" w:rsidP="00015E36">
            <w:pPr>
              <w:ind w:firstLine="0"/>
              <w:jc w:val="left"/>
            </w:pPr>
          </w:p>
        </w:tc>
      </w:tr>
      <w:tr w:rsidR="00544E68" w:rsidRPr="00015E36" w14:paraId="6F3A2381" w14:textId="3E49A5C1" w:rsidTr="00016369">
        <w:trPr>
          <w:trHeight w:val="5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9CBA07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lastRenderedPageBreak/>
              <w:t>3.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68C0B2" w14:textId="28EF1FEC" w:rsidR="00544E68" w:rsidRPr="00015E36" w:rsidRDefault="00544E68" w:rsidP="00015E36">
            <w:pPr>
              <w:ind w:firstLine="0"/>
              <w:jc w:val="left"/>
            </w:pPr>
            <w:r w:rsidRPr="00015E36">
              <w:t>Szkolenia dla beneficjentów.</w:t>
            </w:r>
          </w:p>
        </w:tc>
      </w:tr>
      <w:tr w:rsidR="004F38B5" w:rsidRPr="00015E36" w14:paraId="2140FF14" w14:textId="0FB52F81" w:rsidTr="00F762ED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A15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3.1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D64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Szkolenia dla beneficjentów (liczba szkoleń).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ECED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Wspieranie beneficjentów LSR w realizacji projektów.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166" w14:textId="7C0495F3" w:rsidR="004F38B5" w:rsidRPr="00015E36" w:rsidRDefault="00C93DEA" w:rsidP="00015E36">
            <w:pPr>
              <w:ind w:firstLine="0"/>
              <w:jc w:val="left"/>
            </w:pPr>
            <w:r>
              <w:t>II</w:t>
            </w:r>
            <w:r w:rsidR="00953B44">
              <w:t xml:space="preserve"> </w:t>
            </w:r>
            <w:r w:rsidR="00D72617">
              <w:t xml:space="preserve"> połowa roku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C9B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Szkolenia/ dyżury doradcze z zakresu realizacji operacji/ zadań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2C7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Liczba szkoleń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62D" w14:textId="0B681C7A" w:rsidR="004F38B5" w:rsidRPr="00015E36" w:rsidRDefault="00953B44" w:rsidP="00015E36">
            <w:pPr>
              <w:ind w:firstLine="0"/>
              <w:jc w:val="left"/>
            </w:pPr>
            <w:r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392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Beneficjenci/ Grantobiorcy.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CDC" w14:textId="1B5ADAB0" w:rsidR="004F38B5" w:rsidRPr="00015E36" w:rsidRDefault="004F38B5" w:rsidP="00015E36">
            <w:pPr>
              <w:ind w:firstLine="0"/>
              <w:jc w:val="left"/>
            </w:pPr>
            <w:r w:rsidRPr="00015E36">
              <w:t>Podniesienie wiedzy uczestników szkoleń w zakresie realizacji operacji.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EC1C3D" w14:textId="471BE142" w:rsidR="004F38B5" w:rsidRPr="00015E36" w:rsidRDefault="00016369" w:rsidP="00015E36">
            <w:pPr>
              <w:ind w:firstLine="0"/>
              <w:jc w:val="left"/>
            </w:pPr>
            <w:r>
              <w:t>100</w:t>
            </w:r>
            <w:r w:rsidR="004F38B5">
              <w:t>0,00</w:t>
            </w:r>
          </w:p>
        </w:tc>
      </w:tr>
      <w:tr w:rsidR="004F38B5" w:rsidRPr="00015E36" w14:paraId="4DD9E3C3" w14:textId="610428B9" w:rsidTr="00F762ED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CDC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3.2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F69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Szkolenia dla beneficjentów (liczba osób przeszkolonych).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0AB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B93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CDE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205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Liczba osób przeszkolonych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679" w14:textId="46BEF043" w:rsidR="004F38B5" w:rsidRPr="00015E36" w:rsidRDefault="00953B44" w:rsidP="00015E36">
            <w:pPr>
              <w:ind w:firstLine="0"/>
              <w:jc w:val="left"/>
            </w:pPr>
            <w:r>
              <w:t>2</w:t>
            </w:r>
            <w:r w:rsidR="004F38B5" w:rsidRPr="00015E36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03AF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7B5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5DE" w14:textId="77777777" w:rsidR="004F38B5" w:rsidRPr="00015E36" w:rsidRDefault="004F38B5" w:rsidP="00015E36">
            <w:pPr>
              <w:ind w:firstLine="0"/>
              <w:jc w:val="left"/>
            </w:pPr>
          </w:p>
        </w:tc>
      </w:tr>
      <w:tr w:rsidR="00544E68" w:rsidRPr="00015E36" w14:paraId="66B24CAE" w14:textId="70CD9BCE" w:rsidTr="00C93DEA">
        <w:trPr>
          <w:trHeight w:val="54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541FCA" w14:textId="2DB8B0BE" w:rsidR="00544E68" w:rsidRPr="00015E36" w:rsidRDefault="00544E68" w:rsidP="00015E36">
            <w:pPr>
              <w:ind w:firstLine="0"/>
              <w:jc w:val="left"/>
            </w:pPr>
            <w:r>
              <w:t>4</w:t>
            </w:r>
            <w:r w:rsidRPr="00015E36">
              <w:t>.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DF1EE8" w14:textId="33771D76" w:rsidR="00544E68" w:rsidRPr="00015E36" w:rsidRDefault="00544E68" w:rsidP="00015E36">
            <w:pPr>
              <w:ind w:firstLine="0"/>
              <w:jc w:val="left"/>
            </w:pPr>
            <w:r w:rsidRPr="00015E36">
              <w:t>Wydarzenia aktywizujące</w:t>
            </w:r>
          </w:p>
        </w:tc>
      </w:tr>
      <w:tr w:rsidR="004F38B5" w:rsidRPr="00015E36" w14:paraId="0E238050" w14:textId="5E84F8AE" w:rsidTr="0085156F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B80" w14:textId="15D01642" w:rsidR="004F38B5" w:rsidRPr="00015E36" w:rsidRDefault="004F38B5" w:rsidP="00015E36">
            <w:pPr>
              <w:ind w:firstLine="0"/>
              <w:jc w:val="left"/>
            </w:pPr>
            <w:r>
              <w:t>4</w:t>
            </w:r>
            <w:r w:rsidRPr="00015E36">
              <w:t>.3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F50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Wydarzenia aktywizujące (Liczba wydarzeń).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CE6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Aktywizowanie mieszkańców.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832" w14:textId="63719070" w:rsidR="004F38B5" w:rsidRPr="00015E36" w:rsidRDefault="004F38B5" w:rsidP="00015E36">
            <w:pPr>
              <w:ind w:firstLine="0"/>
              <w:jc w:val="left"/>
            </w:pPr>
            <w:r>
              <w:t>I</w:t>
            </w:r>
            <w:r w:rsidR="00E32430">
              <w:t xml:space="preserve"> i I</w:t>
            </w:r>
            <w:r w:rsidR="00D72617">
              <w:t>I</w:t>
            </w:r>
            <w:r>
              <w:t xml:space="preserve"> półrocze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92F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Inne wydarzenia aktywizujące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230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Liczba wydarzeń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455" w14:textId="6E8B04C6" w:rsidR="00D72617" w:rsidRDefault="00E32430" w:rsidP="00015E36">
            <w:pPr>
              <w:ind w:firstLine="0"/>
              <w:jc w:val="left"/>
            </w:pPr>
            <w:r>
              <w:t>2</w:t>
            </w:r>
          </w:p>
          <w:p w14:paraId="6F678DDA" w14:textId="56F99764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C0B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mieszkańcy obszaru i turyści.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8E8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Zwiększenie aktywności mieszkańców i promowanie obszaru.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450AAC" w14:textId="2EC4425C" w:rsidR="004F38B5" w:rsidRPr="00015E36" w:rsidRDefault="004F38B5" w:rsidP="00015E36">
            <w:pPr>
              <w:ind w:firstLine="0"/>
              <w:jc w:val="left"/>
            </w:pPr>
            <w:r>
              <w:t>10 000,00</w:t>
            </w:r>
          </w:p>
        </w:tc>
      </w:tr>
      <w:tr w:rsidR="004F38B5" w:rsidRPr="00015E36" w14:paraId="05F4A31D" w14:textId="29B72BB2" w:rsidTr="0085156F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359" w14:textId="76316242" w:rsidR="004F38B5" w:rsidRPr="00015E36" w:rsidRDefault="004F38B5" w:rsidP="00015E36">
            <w:pPr>
              <w:ind w:firstLine="0"/>
              <w:jc w:val="left"/>
            </w:pPr>
            <w:r>
              <w:t>4</w:t>
            </w:r>
            <w:r w:rsidRPr="00015E36">
              <w:t>.4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F57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Wydarzenia aktywizujące (Liczba uczestników).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DC8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Promocja obszaru.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845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F726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C9A" w14:textId="77777777" w:rsidR="004F38B5" w:rsidRPr="00015E36" w:rsidRDefault="004F38B5" w:rsidP="00015E36">
            <w:pPr>
              <w:ind w:firstLine="0"/>
              <w:jc w:val="left"/>
            </w:pPr>
            <w:r w:rsidRPr="00015E36">
              <w:t>Liczba uczestników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AF1" w14:textId="75B22C8C" w:rsidR="004F38B5" w:rsidRPr="00015E36" w:rsidRDefault="00C311B9" w:rsidP="00015E36">
            <w:pPr>
              <w:ind w:firstLine="0"/>
              <w:jc w:val="left"/>
            </w:pPr>
            <w:r>
              <w:t>100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813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89A7" w14:textId="77777777" w:rsidR="004F38B5" w:rsidRPr="00015E36" w:rsidRDefault="004F38B5" w:rsidP="00015E36">
            <w:pPr>
              <w:ind w:firstLine="0"/>
              <w:jc w:val="left"/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2E1" w14:textId="77777777" w:rsidR="004F38B5" w:rsidRPr="00015E36" w:rsidRDefault="004F38B5" w:rsidP="00015E36">
            <w:pPr>
              <w:ind w:firstLine="0"/>
              <w:jc w:val="left"/>
            </w:pPr>
          </w:p>
        </w:tc>
      </w:tr>
      <w:tr w:rsidR="00544E68" w:rsidRPr="00015E36" w14:paraId="2DDE00A7" w14:textId="668AFC0F" w:rsidTr="00C93DEA">
        <w:trPr>
          <w:trHeight w:val="47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22420A" w14:textId="394DF198" w:rsidR="00544E68" w:rsidRPr="00015E36" w:rsidRDefault="00544E68" w:rsidP="00015E36">
            <w:pPr>
              <w:ind w:firstLine="0"/>
              <w:jc w:val="left"/>
            </w:pPr>
            <w:r>
              <w:t>5</w:t>
            </w:r>
            <w:r w:rsidRPr="00015E36">
              <w:t>.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F4C20F" w14:textId="3A6C4D6A" w:rsidR="00544E68" w:rsidRPr="00015E36" w:rsidRDefault="00544E68" w:rsidP="00015E36">
            <w:pPr>
              <w:ind w:firstLine="0"/>
              <w:jc w:val="left"/>
            </w:pPr>
            <w:r w:rsidRPr="00015E36">
              <w:t>Badanie opinii odbiorców działań LGD.</w:t>
            </w:r>
          </w:p>
        </w:tc>
      </w:tr>
      <w:tr w:rsidR="00544E68" w:rsidRPr="00015E36" w14:paraId="76CBFF7F" w14:textId="54C5A7E5" w:rsidTr="00C93DEA">
        <w:trPr>
          <w:trHeight w:val="8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006" w14:textId="19DD5D6D" w:rsidR="00544E68" w:rsidRPr="00015E36" w:rsidRDefault="00544E68" w:rsidP="00015E36">
            <w:pPr>
              <w:ind w:firstLine="0"/>
              <w:jc w:val="left"/>
            </w:pPr>
            <w:r>
              <w:t>5</w:t>
            </w:r>
            <w:r w:rsidRPr="00015E36">
              <w:t>.1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959" w14:textId="1046E9FC" w:rsidR="00544E68" w:rsidRPr="00015E36" w:rsidRDefault="00544E68" w:rsidP="00015E36">
            <w:pPr>
              <w:ind w:firstLine="0"/>
              <w:jc w:val="left"/>
            </w:pPr>
            <w:r w:rsidRPr="00015E36">
              <w:t>Badanie opinii odbiorców działań LGD (Liczba pozyskanych ankiet po spotkaniu/ szkoleniu).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CD00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Pozyskiwanie zwrotnej informacji dotyczącej działalności LGD Kraina Trzech Rzek.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19C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Po każdym spotkaniu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185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Ankieta ewaluacyjna po spotkaniu/ szkoleniu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FD4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Liczba pozyskanych ankiet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C3C" w14:textId="1325DE0F" w:rsidR="00D72617" w:rsidRDefault="00E82351" w:rsidP="00015E36">
            <w:pPr>
              <w:ind w:firstLine="0"/>
              <w:jc w:val="left"/>
            </w:pPr>
            <w:r>
              <w:t>34</w:t>
            </w:r>
          </w:p>
          <w:p w14:paraId="5726C329" w14:textId="4031CAF1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283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uczestnicy spotkań/ szkoleń.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D4F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Zwiększenie wiedzy na temat satysfakcji odbiorców z uczestnictwa w działaniach komunikacyjnych - przynajmniej 70% uczestników zadowolona z uczestnictwa w spotkaniach/ szkoleniach.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CC24" w14:textId="67A1B141" w:rsidR="00544E68" w:rsidRPr="00015E36" w:rsidRDefault="00A86922" w:rsidP="00015E36">
            <w:pPr>
              <w:ind w:firstLine="0"/>
              <w:jc w:val="left"/>
            </w:pPr>
            <w:r>
              <w:t>0,00</w:t>
            </w:r>
          </w:p>
        </w:tc>
      </w:tr>
      <w:tr w:rsidR="00544E68" w:rsidRPr="00015E36" w14:paraId="0E709B9E" w14:textId="0E9253A7" w:rsidTr="00544E68">
        <w:trPr>
          <w:trHeight w:val="27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623" w14:textId="630738F8" w:rsidR="00544E68" w:rsidRPr="00015E36" w:rsidRDefault="00544E68" w:rsidP="00015E36">
            <w:pPr>
              <w:ind w:firstLine="0"/>
              <w:jc w:val="left"/>
            </w:pPr>
            <w:r>
              <w:lastRenderedPageBreak/>
              <w:t>5</w:t>
            </w:r>
            <w:r w:rsidRPr="00015E36">
              <w:t>.2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EE0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Badanie opinii odbiorców działań LGD (Liczba pozyskanych ankiet).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4020" w14:textId="77777777" w:rsidR="00544E68" w:rsidRPr="00015E36" w:rsidRDefault="00544E68" w:rsidP="00015E36">
            <w:pPr>
              <w:ind w:firstLine="0"/>
              <w:jc w:val="left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2EB" w14:textId="0CBCCDE7" w:rsidR="00544E68" w:rsidRPr="00015E36" w:rsidRDefault="00C93DEA" w:rsidP="00015E36">
            <w:pPr>
              <w:ind w:firstLine="0"/>
              <w:jc w:val="left"/>
            </w:pPr>
            <w:r>
              <w:t>Listopad - grudzień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C4C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Ankieta ewaluacyjna dotycząca funkcjonowania biura LGD analogowa i online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207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Liczba pozyskanych ankiet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808" w14:textId="5F3E85D6" w:rsidR="00544E68" w:rsidRPr="00015E36" w:rsidRDefault="00C311B9" w:rsidP="00015E36">
            <w:pPr>
              <w:ind w:firstLine="0"/>
              <w:jc w:val="left"/>
            </w:pPr>
            <w: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B4F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mieszkańcy obszaru LSR.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55A" w14:textId="77777777" w:rsidR="00544E68" w:rsidRPr="00015E36" w:rsidRDefault="00544E68" w:rsidP="00015E36">
            <w:pPr>
              <w:ind w:firstLine="0"/>
              <w:jc w:val="left"/>
            </w:pPr>
            <w:r w:rsidRPr="00015E36">
              <w:t>Zwiększenie wiedzy na temat satysfakcji odbiorców z uczestnictwa w działaniach komunikacyjnych - przynajmniej 70% uczestników zadowolona z funkcjonowania biura LGD.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E797" w14:textId="4DC32D6C" w:rsidR="00544E68" w:rsidRPr="00015E36" w:rsidRDefault="00A86922" w:rsidP="00015E36">
            <w:pPr>
              <w:ind w:firstLine="0"/>
              <w:jc w:val="left"/>
            </w:pPr>
            <w:r>
              <w:t>0,00</w:t>
            </w:r>
          </w:p>
        </w:tc>
      </w:tr>
    </w:tbl>
    <w:p w14:paraId="252ACEF9" w14:textId="77777777" w:rsidR="00FC19E6" w:rsidRPr="00ED4B21" w:rsidRDefault="00FC19E6" w:rsidP="00015E36">
      <w:pPr>
        <w:ind w:firstLine="0"/>
      </w:pPr>
    </w:p>
    <w:p w14:paraId="58769F36" w14:textId="77777777" w:rsidR="00FC19E6" w:rsidRDefault="00FC19E6" w:rsidP="00544E68">
      <w:pPr>
        <w:ind w:firstLine="0"/>
      </w:pPr>
    </w:p>
    <w:sectPr w:rsidR="00FC19E6" w:rsidSect="00C93DEA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3AE5" w14:textId="77777777" w:rsidR="00F73321" w:rsidRDefault="00F73321" w:rsidP="00B3288B">
      <w:r>
        <w:separator/>
      </w:r>
    </w:p>
  </w:endnote>
  <w:endnote w:type="continuationSeparator" w:id="0">
    <w:p w14:paraId="1D52FAC6" w14:textId="77777777" w:rsidR="00F73321" w:rsidRDefault="00F73321" w:rsidP="00B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8F93" w14:textId="77777777" w:rsidR="00F73321" w:rsidRDefault="00F73321" w:rsidP="00B3288B">
      <w:r>
        <w:separator/>
      </w:r>
    </w:p>
  </w:footnote>
  <w:footnote w:type="continuationSeparator" w:id="0">
    <w:p w14:paraId="09D29862" w14:textId="77777777" w:rsidR="00F73321" w:rsidRDefault="00F73321" w:rsidP="00B3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19F"/>
    <w:multiLevelType w:val="hybridMultilevel"/>
    <w:tmpl w:val="6EB0F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305DA"/>
    <w:multiLevelType w:val="hybridMultilevel"/>
    <w:tmpl w:val="5F3C1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1299"/>
    <w:multiLevelType w:val="hybridMultilevel"/>
    <w:tmpl w:val="05C6C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370FF"/>
    <w:multiLevelType w:val="hybridMultilevel"/>
    <w:tmpl w:val="809EA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3662C"/>
    <w:multiLevelType w:val="hybridMultilevel"/>
    <w:tmpl w:val="03B0D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43EEA"/>
    <w:multiLevelType w:val="hybridMultilevel"/>
    <w:tmpl w:val="9EBAE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759B4"/>
    <w:multiLevelType w:val="hybridMultilevel"/>
    <w:tmpl w:val="2CB8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45C7"/>
    <w:multiLevelType w:val="hybridMultilevel"/>
    <w:tmpl w:val="2E7A5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3292E"/>
    <w:multiLevelType w:val="hybridMultilevel"/>
    <w:tmpl w:val="0B24B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E4E70"/>
    <w:multiLevelType w:val="hybridMultilevel"/>
    <w:tmpl w:val="AB2C5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A61E4"/>
    <w:multiLevelType w:val="hybridMultilevel"/>
    <w:tmpl w:val="513E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FE1"/>
    <w:multiLevelType w:val="hybridMultilevel"/>
    <w:tmpl w:val="00120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221BA"/>
    <w:multiLevelType w:val="hybridMultilevel"/>
    <w:tmpl w:val="855A4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96"/>
    <w:rsid w:val="00004024"/>
    <w:rsid w:val="00015E36"/>
    <w:rsid w:val="00016369"/>
    <w:rsid w:val="00017E3D"/>
    <w:rsid w:val="000429B3"/>
    <w:rsid w:val="000C161D"/>
    <w:rsid w:val="001212AD"/>
    <w:rsid w:val="00166408"/>
    <w:rsid w:val="00181849"/>
    <w:rsid w:val="001B396A"/>
    <w:rsid w:val="001B572D"/>
    <w:rsid w:val="001E7F39"/>
    <w:rsid w:val="001F7BFE"/>
    <w:rsid w:val="00260669"/>
    <w:rsid w:val="00317DF2"/>
    <w:rsid w:val="00394AEE"/>
    <w:rsid w:val="003F448E"/>
    <w:rsid w:val="00407D6B"/>
    <w:rsid w:val="00422158"/>
    <w:rsid w:val="0049334E"/>
    <w:rsid w:val="00495EE8"/>
    <w:rsid w:val="004B170C"/>
    <w:rsid w:val="004C0719"/>
    <w:rsid w:val="004F38B5"/>
    <w:rsid w:val="004F4634"/>
    <w:rsid w:val="00503068"/>
    <w:rsid w:val="00515EBF"/>
    <w:rsid w:val="005440EC"/>
    <w:rsid w:val="00544E68"/>
    <w:rsid w:val="0055069A"/>
    <w:rsid w:val="00596CC3"/>
    <w:rsid w:val="005B3C67"/>
    <w:rsid w:val="005B65AE"/>
    <w:rsid w:val="005C3880"/>
    <w:rsid w:val="005C5E96"/>
    <w:rsid w:val="00632697"/>
    <w:rsid w:val="00664A64"/>
    <w:rsid w:val="006731CD"/>
    <w:rsid w:val="006E0453"/>
    <w:rsid w:val="007163C4"/>
    <w:rsid w:val="0074638C"/>
    <w:rsid w:val="007522A1"/>
    <w:rsid w:val="00786133"/>
    <w:rsid w:val="007B62DA"/>
    <w:rsid w:val="007D6742"/>
    <w:rsid w:val="007E76AA"/>
    <w:rsid w:val="00875A40"/>
    <w:rsid w:val="008A72CD"/>
    <w:rsid w:val="008D138A"/>
    <w:rsid w:val="008F2BD5"/>
    <w:rsid w:val="008F2DCF"/>
    <w:rsid w:val="00953215"/>
    <w:rsid w:val="00953B44"/>
    <w:rsid w:val="0098095B"/>
    <w:rsid w:val="009B1F61"/>
    <w:rsid w:val="009C05A4"/>
    <w:rsid w:val="009F0C9B"/>
    <w:rsid w:val="00A21F9F"/>
    <w:rsid w:val="00A26C28"/>
    <w:rsid w:val="00A36C56"/>
    <w:rsid w:val="00A86922"/>
    <w:rsid w:val="00AD7B1D"/>
    <w:rsid w:val="00AE3AEA"/>
    <w:rsid w:val="00B3288B"/>
    <w:rsid w:val="00BA110C"/>
    <w:rsid w:val="00BC20AE"/>
    <w:rsid w:val="00BD15D1"/>
    <w:rsid w:val="00C311B9"/>
    <w:rsid w:val="00C4499A"/>
    <w:rsid w:val="00C47C5F"/>
    <w:rsid w:val="00C47CE3"/>
    <w:rsid w:val="00C47D81"/>
    <w:rsid w:val="00C8188C"/>
    <w:rsid w:val="00C872F0"/>
    <w:rsid w:val="00C93DEA"/>
    <w:rsid w:val="00CB52C1"/>
    <w:rsid w:val="00CE3107"/>
    <w:rsid w:val="00D176CC"/>
    <w:rsid w:val="00D17723"/>
    <w:rsid w:val="00D627ED"/>
    <w:rsid w:val="00D72617"/>
    <w:rsid w:val="00DB6B59"/>
    <w:rsid w:val="00E27FC5"/>
    <w:rsid w:val="00E32430"/>
    <w:rsid w:val="00E82351"/>
    <w:rsid w:val="00E86409"/>
    <w:rsid w:val="00E86D27"/>
    <w:rsid w:val="00EB7A55"/>
    <w:rsid w:val="00EF3B97"/>
    <w:rsid w:val="00F0252D"/>
    <w:rsid w:val="00F11F54"/>
    <w:rsid w:val="00F73321"/>
    <w:rsid w:val="00F95E65"/>
    <w:rsid w:val="00FA2EAA"/>
    <w:rsid w:val="00FC19E6"/>
    <w:rsid w:val="00FE670A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E6D4"/>
  <w15:docId w15:val="{F4AB0823-65C0-4E28-9470-74D81DF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88B"/>
    <w:pPr>
      <w:spacing w:after="0" w:line="240" w:lineRule="auto"/>
      <w:ind w:firstLine="360"/>
      <w:jc w:val="both"/>
    </w:pPr>
    <w:rPr>
      <w:rFonts w:ascii="Calibri" w:eastAsia="Times New Roman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C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6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EF3B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EF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3B9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Bezodstpw">
    <w:name w:val="No Spacing"/>
    <w:uiPriority w:val="1"/>
    <w:qFormat/>
    <w:rsid w:val="00EF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28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Tabelasiatki4akcent1">
    <w:name w:val="Grid Table 4 Accent 1"/>
    <w:basedOn w:val="Standardowy"/>
    <w:uiPriority w:val="49"/>
    <w:rsid w:val="007463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Magda Przystałowska</cp:lastModifiedBy>
  <cp:revision>4</cp:revision>
  <cp:lastPrinted>2021-11-24T11:08:00Z</cp:lastPrinted>
  <dcterms:created xsi:type="dcterms:W3CDTF">2021-11-24T11:08:00Z</dcterms:created>
  <dcterms:modified xsi:type="dcterms:W3CDTF">2021-12-08T08:34:00Z</dcterms:modified>
</cp:coreProperties>
</file>