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52668F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C77FAA">
        <w:rPr>
          <w:b/>
          <w:sz w:val="24"/>
        </w:rPr>
        <w:t>2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EA0E11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8A15FC" w:rsidP="00A7264B">
            <w:pPr>
              <w:rPr>
                <w:sz w:val="24"/>
              </w:rPr>
            </w:pPr>
            <w:r w:rsidRPr="008A15FC">
              <w:rPr>
                <w:sz w:val="24"/>
              </w:rPr>
              <w:t>przyjęc</w:t>
            </w:r>
            <w:r w:rsidR="00C73247">
              <w:rPr>
                <w:sz w:val="24"/>
              </w:rPr>
              <w:t xml:space="preserve">ia Sprawozdania </w:t>
            </w:r>
            <w:r w:rsidR="00A7264B">
              <w:rPr>
                <w:sz w:val="24"/>
              </w:rPr>
              <w:t>finansowego</w:t>
            </w:r>
            <w:r w:rsidR="00C73247">
              <w:rPr>
                <w:sz w:val="24"/>
              </w:rPr>
              <w:t xml:space="preserve"> </w:t>
            </w:r>
            <w:r w:rsidRPr="008A15FC">
              <w:rPr>
                <w:sz w:val="24"/>
              </w:rPr>
              <w:t>zarządu za 2017 r.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A7264B">
              <w:rPr>
                <w:sz w:val="24"/>
              </w:rPr>
              <w:t>d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4031A2" w:rsidRDefault="006B6606" w:rsidP="00A7264B">
      <w:pPr>
        <w:pStyle w:val="Akapitzlist"/>
        <w:numPr>
          <w:ilvl w:val="0"/>
          <w:numId w:val="1"/>
        </w:numPr>
        <w:rPr>
          <w:sz w:val="24"/>
        </w:rPr>
      </w:pPr>
      <w:r w:rsidRPr="00A7264B">
        <w:rPr>
          <w:sz w:val="24"/>
        </w:rPr>
        <w:t xml:space="preserve">Walne Zebranie Członków </w:t>
      </w:r>
      <w:r w:rsidR="00C73247" w:rsidRPr="00A7264B">
        <w:rPr>
          <w:sz w:val="24"/>
        </w:rPr>
        <w:t xml:space="preserve">zatwierdza/ nie zatwierdza Sprawozdania </w:t>
      </w:r>
      <w:r w:rsidR="00A7264B" w:rsidRPr="00A7264B">
        <w:rPr>
          <w:sz w:val="24"/>
        </w:rPr>
        <w:t>finansowego</w:t>
      </w:r>
      <w:r w:rsidR="00C73247" w:rsidRPr="00A7264B">
        <w:rPr>
          <w:sz w:val="24"/>
        </w:rPr>
        <w:t xml:space="preserve"> za 2017 r.</w:t>
      </w:r>
      <w:r w:rsidR="00A7264B" w:rsidRPr="00A7264B">
        <w:rPr>
          <w:sz w:val="24"/>
        </w:rPr>
        <w:t xml:space="preserve"> w składzie:</w:t>
      </w:r>
    </w:p>
    <w:p w:rsidR="00A7264B" w:rsidRDefault="00A7264B" w:rsidP="00A7264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Bilans z sumą bilansową w wysokości </w:t>
      </w:r>
      <w:r w:rsidR="001A1F6B">
        <w:rPr>
          <w:sz w:val="24"/>
        </w:rPr>
        <w:t>2 181 140,34 zł.</w:t>
      </w:r>
    </w:p>
    <w:p w:rsidR="00A7264B" w:rsidRDefault="00A7264B" w:rsidP="00A7264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Rachunek zysków i strat zamykający się nadwyżką przychodów nad kosztami w wysokości </w:t>
      </w:r>
      <w:r w:rsidR="005B3F66">
        <w:rPr>
          <w:sz w:val="24"/>
        </w:rPr>
        <w:t>691 715,34 zł</w:t>
      </w:r>
      <w:r w:rsidR="001A1F6B">
        <w:rPr>
          <w:sz w:val="24"/>
        </w:rPr>
        <w:t>.</w:t>
      </w:r>
    </w:p>
    <w:p w:rsidR="00A7264B" w:rsidRDefault="00A7264B" w:rsidP="00A7264B">
      <w:pPr>
        <w:pStyle w:val="Akapitzlist"/>
        <w:numPr>
          <w:ilvl w:val="1"/>
          <w:numId w:val="1"/>
        </w:numPr>
        <w:rPr>
          <w:sz w:val="24"/>
        </w:rPr>
      </w:pPr>
      <w:r>
        <w:rPr>
          <w:sz w:val="24"/>
        </w:rPr>
        <w:t>Informacja dodatkowa za rok 2017.</w:t>
      </w:r>
    </w:p>
    <w:p w:rsidR="00A7264B" w:rsidRPr="00A7264B" w:rsidRDefault="00A7264B" w:rsidP="006B6606">
      <w:pPr>
        <w:pStyle w:val="Akapitzlist"/>
        <w:numPr>
          <w:ilvl w:val="0"/>
          <w:numId w:val="1"/>
        </w:numPr>
        <w:rPr>
          <w:sz w:val="24"/>
        </w:rPr>
      </w:pPr>
      <w:r w:rsidRPr="00A7264B">
        <w:rPr>
          <w:sz w:val="24"/>
        </w:rPr>
        <w:t>Sprawozdanie finansowe za rok 2017 stanowi załącznik do niniejszej uchwały.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A48"/>
    <w:multiLevelType w:val="hybridMultilevel"/>
    <w:tmpl w:val="A89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4031A2"/>
    <w:rsid w:val="001A1F6B"/>
    <w:rsid w:val="001B396A"/>
    <w:rsid w:val="001E7F39"/>
    <w:rsid w:val="004031A2"/>
    <w:rsid w:val="004D76E7"/>
    <w:rsid w:val="0052668F"/>
    <w:rsid w:val="005B3F66"/>
    <w:rsid w:val="006B6606"/>
    <w:rsid w:val="007B64B8"/>
    <w:rsid w:val="008A15FC"/>
    <w:rsid w:val="009B1F61"/>
    <w:rsid w:val="009F0C9B"/>
    <w:rsid w:val="00A7264B"/>
    <w:rsid w:val="00AD7B1D"/>
    <w:rsid w:val="00B73693"/>
    <w:rsid w:val="00C52087"/>
    <w:rsid w:val="00C73247"/>
    <w:rsid w:val="00C77FAA"/>
    <w:rsid w:val="00CF7D43"/>
    <w:rsid w:val="00E270ED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2018-04-06T10:56:00Z</dcterms:created>
  <dcterms:modified xsi:type="dcterms:W3CDTF">2018-04-13T10:07:00Z</dcterms:modified>
</cp:coreProperties>
</file>